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FA961" w14:textId="1A494C15" w:rsidR="0064545F" w:rsidRDefault="0064545F" w:rsidP="56C4F677">
      <w:pPr>
        <w:rPr>
          <w:rFonts w:ascii="Calibri" w:eastAsia="Calibri" w:hAnsi="Calibri" w:cs="Calibri"/>
          <w:color w:val="000000" w:themeColor="text1"/>
        </w:rPr>
      </w:pPr>
    </w:p>
    <w:p w14:paraId="281B5F17" w14:textId="341B4794" w:rsidR="0064545F" w:rsidRDefault="2E33F1AD" w:rsidP="56C4F677">
      <w:pPr>
        <w:jc w:val="center"/>
        <w:rPr>
          <w:rFonts w:ascii="Georgia Pro" w:eastAsia="Georgia Pro" w:hAnsi="Georgia Pro" w:cs="Georgia Pro"/>
          <w:color w:val="000000" w:themeColor="text1"/>
          <w:sz w:val="22"/>
          <w:szCs w:val="22"/>
        </w:rPr>
      </w:pPr>
      <w:r>
        <w:rPr>
          <w:noProof/>
        </w:rPr>
        <w:drawing>
          <wp:inline distT="0" distB="0" distL="0" distR="0" wp14:anchorId="70D264B3" wp14:editId="4F9ADAAC">
            <wp:extent cx="942975" cy="914400"/>
            <wp:effectExtent l="0" t="0" r="0" b="0"/>
            <wp:docPr id="1192553654" name="Picture 119255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942975" cy="914400"/>
                    </a:xfrm>
                    <a:prstGeom prst="rect">
                      <a:avLst/>
                    </a:prstGeom>
                  </pic:spPr>
                </pic:pic>
              </a:graphicData>
            </a:graphic>
          </wp:inline>
        </w:drawing>
      </w:r>
    </w:p>
    <w:p w14:paraId="25E3463E" w14:textId="017AA36A" w:rsidR="0064545F" w:rsidRDefault="0064545F" w:rsidP="56C4F677">
      <w:pPr>
        <w:rPr>
          <w:rFonts w:ascii="Georgia Pro" w:eastAsia="Georgia Pro" w:hAnsi="Georgia Pro" w:cs="Georgia Pro"/>
          <w:color w:val="C00000"/>
          <w:sz w:val="22"/>
          <w:szCs w:val="22"/>
        </w:rPr>
      </w:pPr>
    </w:p>
    <w:p w14:paraId="42D87477" w14:textId="42A23092" w:rsidR="0064545F" w:rsidRDefault="2E33F1AD" w:rsidP="56C4F677">
      <w:pPr>
        <w:pStyle w:val="Heading1"/>
        <w:jc w:val="center"/>
        <w:rPr>
          <w:rFonts w:ascii="Calibri Light" w:eastAsia="Calibri Light" w:hAnsi="Calibri Light" w:cs="Calibri Light"/>
          <w:color w:val="2F5496"/>
          <w:sz w:val="24"/>
          <w:szCs w:val="24"/>
        </w:rPr>
      </w:pPr>
      <w:r w:rsidRPr="56C4F677">
        <w:rPr>
          <w:rFonts w:ascii="Calibri Light" w:eastAsia="Calibri Light" w:hAnsi="Calibri Light" w:cs="Calibri Light"/>
          <w:b/>
          <w:bCs/>
          <w:color w:val="2F5496"/>
          <w:sz w:val="24"/>
          <w:szCs w:val="24"/>
        </w:rPr>
        <w:t>THE BEAUTY BRAID SALON ACADEMY YOUTH COURSE</w:t>
      </w:r>
    </w:p>
    <w:p w14:paraId="79C25083" w14:textId="69C64E50" w:rsidR="0064545F" w:rsidRDefault="2E33F1AD" w:rsidP="56C4F677">
      <w:pPr>
        <w:pStyle w:val="Heading1"/>
        <w:jc w:val="center"/>
        <w:rPr>
          <w:rFonts w:ascii="Calibri Light" w:eastAsia="Calibri Light" w:hAnsi="Calibri Light" w:cs="Calibri Light"/>
          <w:color w:val="2F5496"/>
          <w:sz w:val="24"/>
          <w:szCs w:val="24"/>
        </w:rPr>
      </w:pPr>
      <w:r w:rsidRPr="56C4F677">
        <w:rPr>
          <w:rFonts w:ascii="Calibri Light" w:eastAsia="Calibri Light" w:hAnsi="Calibri Light" w:cs="Calibri Light"/>
          <w:b/>
          <w:bCs/>
          <w:color w:val="2F5496"/>
          <w:sz w:val="24"/>
          <w:szCs w:val="24"/>
        </w:rPr>
        <w:t>beautybraidsalonacademy.com</w:t>
      </w:r>
    </w:p>
    <w:p w14:paraId="70C07905" w14:textId="44D2B6C5" w:rsidR="0064545F" w:rsidRDefault="2E33F1AD" w:rsidP="56C4F677">
      <w:pPr>
        <w:keepNext/>
        <w:keepLines/>
        <w:spacing w:before="360" w:after="80"/>
        <w:jc w:val="center"/>
        <w:rPr>
          <w:rFonts w:ascii="Bahnschrift" w:eastAsia="Bahnschrift" w:hAnsi="Bahnschrift" w:cs="Bahnschrift"/>
          <w:color w:val="2F5496"/>
        </w:rPr>
      </w:pPr>
      <w:hyperlink r:id="rId6">
        <w:r w:rsidRPr="56C4F677">
          <w:rPr>
            <w:rStyle w:val="Hyperlink"/>
            <w:rFonts w:ascii="Calibri Light" w:eastAsia="Calibri Light" w:hAnsi="Calibri Light" w:cs="Calibri Light"/>
            <w:b/>
            <w:bCs/>
          </w:rPr>
          <w:t>beautybraidsalonacademy@gmail.com</w:t>
        </w:r>
      </w:hyperlink>
    </w:p>
    <w:p w14:paraId="755AE433" w14:textId="1FE9C8C8" w:rsidR="0064545F" w:rsidRDefault="2E33F1AD" w:rsidP="56C4F677">
      <w:pPr>
        <w:pStyle w:val="Heading1"/>
        <w:jc w:val="center"/>
        <w:rPr>
          <w:rFonts w:ascii="Calibri Light" w:eastAsia="Calibri Light" w:hAnsi="Calibri Light" w:cs="Calibri Light"/>
          <w:color w:val="2F5496"/>
          <w:sz w:val="24"/>
          <w:szCs w:val="24"/>
        </w:rPr>
      </w:pPr>
      <w:r w:rsidRPr="56C4F677">
        <w:rPr>
          <w:rFonts w:ascii="Calibri Light" w:eastAsia="Calibri Light" w:hAnsi="Calibri Light" w:cs="Calibri Light"/>
          <w:b/>
          <w:bCs/>
          <w:color w:val="2F5496"/>
          <w:sz w:val="24"/>
          <w:szCs w:val="24"/>
        </w:rPr>
        <w:t>(843)864-5454</w:t>
      </w:r>
    </w:p>
    <w:p w14:paraId="790B429C" w14:textId="6EA75E23" w:rsidR="0064545F" w:rsidRDefault="0064545F" w:rsidP="56C4F677">
      <w:pPr>
        <w:rPr>
          <w:rFonts w:ascii="Calibri" w:eastAsia="Calibri" w:hAnsi="Calibri" w:cs="Calibri"/>
          <w:color w:val="000000" w:themeColor="text1"/>
          <w:sz w:val="22"/>
          <w:szCs w:val="22"/>
        </w:rPr>
      </w:pPr>
    </w:p>
    <w:p w14:paraId="0BEB96CA" w14:textId="290C835B" w:rsidR="0064545F" w:rsidRDefault="2E33F1AD" w:rsidP="56C4F677">
      <w:pPr>
        <w:rPr>
          <w:rFonts w:ascii="Calibri" w:eastAsia="Calibri" w:hAnsi="Calibri" w:cs="Calibri"/>
          <w:color w:val="000000" w:themeColor="text1"/>
          <w:sz w:val="22"/>
          <w:szCs w:val="22"/>
        </w:rPr>
      </w:pPr>
      <w:r w:rsidRPr="56C4F677">
        <w:rPr>
          <w:rFonts w:ascii="Calibri" w:eastAsia="Calibri" w:hAnsi="Calibri" w:cs="Calibri"/>
          <w:color w:val="000000" w:themeColor="text1"/>
          <w:sz w:val="22"/>
          <w:szCs w:val="22"/>
        </w:rPr>
        <w:t>The BBSA youth classes are fun filled courses designed to instruct children ages; 7-12 a variety of step-by-step hair braiding techniques to encourage self-determination, independence and creativeness by using their inner talent and skill.</w:t>
      </w:r>
    </w:p>
    <w:p w14:paraId="32D44629" w14:textId="6AB78FAF" w:rsidR="0064545F" w:rsidRDefault="2E33F1AD" w:rsidP="56C4F677">
      <w:pPr>
        <w:pStyle w:val="Heading1"/>
        <w:rPr>
          <w:rFonts w:ascii="Calibri Light" w:eastAsia="Calibri Light" w:hAnsi="Calibri Light" w:cs="Calibri Light"/>
          <w:color w:val="000000" w:themeColor="text1"/>
          <w:sz w:val="24"/>
          <w:szCs w:val="24"/>
        </w:rPr>
      </w:pPr>
      <w:r w:rsidRPr="56C4F677">
        <w:rPr>
          <w:rFonts w:ascii="Calibri Light" w:eastAsia="Calibri Light" w:hAnsi="Calibri Light" w:cs="Calibri Light"/>
          <w:b/>
          <w:bCs/>
          <w:i/>
          <w:iCs/>
          <w:color w:val="000000" w:themeColor="text1"/>
          <w:sz w:val="24"/>
          <w:szCs w:val="24"/>
        </w:rPr>
        <w:t>Beauty Braid Salon Academy (BBSA) Agreement for Hair Braiding Program</w:t>
      </w:r>
    </w:p>
    <w:p w14:paraId="52FD8281" w14:textId="647ED54C"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The Beauty Braid Salon Academy (BBSA) agrees to provide the student with education in basic hair braiding techniques. The instruction will be provided in English, consistent with state standards.</w:t>
      </w:r>
    </w:p>
    <w:p w14:paraId="6C79805C" w14:textId="651DFE96"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Course Hours</w:t>
      </w:r>
    </w:p>
    <w:p w14:paraId="4493B632" w14:textId="5CE32000" w:rsidR="0064545F" w:rsidRDefault="2E33F1AD" w:rsidP="56C4F677">
      <w:pPr>
        <w:rPr>
          <w:rFonts w:ascii="Calibri" w:eastAsia="Calibri" w:hAnsi="Calibri" w:cs="Calibri"/>
          <w:color w:val="000000" w:themeColor="text1"/>
        </w:rPr>
      </w:pPr>
      <w:r w:rsidRPr="56C4F677">
        <w:rPr>
          <w:rFonts w:ascii="Calibri" w:eastAsia="Calibri" w:hAnsi="Calibri" w:cs="Calibri"/>
          <w:i/>
          <w:iCs/>
          <w:color w:val="000000" w:themeColor="text1"/>
        </w:rPr>
        <w:t>The following hours will be provided:</w:t>
      </w:r>
    </w:p>
    <w:p w14:paraId="31F7565E" w14:textId="3F1B43E7" w:rsidR="0064545F" w:rsidRDefault="2E33F1AD" w:rsidP="56C4F677">
      <w:pPr>
        <w:pStyle w:val="ListParagraph"/>
        <w:numPr>
          <w:ilvl w:val="0"/>
          <w:numId w:val="2"/>
        </w:numPr>
        <w:ind w:leftChars="300" w:left="1200"/>
        <w:rPr>
          <w:rFonts w:ascii="Calibri" w:eastAsia="Calibri" w:hAnsi="Calibri" w:cs="Calibri"/>
          <w:color w:val="000000" w:themeColor="text1"/>
          <w:sz w:val="20"/>
          <w:szCs w:val="20"/>
        </w:rPr>
      </w:pPr>
      <w:r w:rsidRPr="56C4F677">
        <w:rPr>
          <w:rFonts w:ascii="Calibri" w:eastAsia="Calibri" w:hAnsi="Calibri" w:cs="Calibri"/>
          <w:color w:val="000000" w:themeColor="text1"/>
        </w:rPr>
        <w:t xml:space="preserve">Basic Hair Braiding – (4) Fun Hours </w:t>
      </w:r>
      <w:r w:rsidRPr="56C4F677">
        <w:rPr>
          <w:rFonts w:ascii="Calibri" w:eastAsia="Calibri" w:hAnsi="Calibri" w:cs="Calibri"/>
          <w:i/>
          <w:iCs/>
          <w:color w:val="000000" w:themeColor="text1"/>
          <w:sz w:val="20"/>
          <w:szCs w:val="20"/>
        </w:rPr>
        <w:t>(Lunch included)</w:t>
      </w:r>
    </w:p>
    <w:p w14:paraId="35A5C104" w14:textId="49D3E06F" w:rsidR="0064545F" w:rsidRDefault="00542D52" w:rsidP="56C4F677">
      <w:pPr>
        <w:rPr>
          <w:rFonts w:ascii="Calibri" w:eastAsia="Calibri" w:hAnsi="Calibri" w:cs="Calibri"/>
          <w:color w:val="000000" w:themeColor="text1"/>
        </w:rPr>
      </w:pPr>
      <w:r>
        <w:br/>
      </w:r>
      <w:r w:rsidR="2E33F1AD" w:rsidRPr="56C4F677">
        <w:rPr>
          <w:rFonts w:ascii="Calibri" w:eastAsia="Calibri" w:hAnsi="Calibri" w:cs="Calibri"/>
          <w:color w:val="000000" w:themeColor="text1"/>
        </w:rPr>
        <w:t>Class start date/time: ________________             Class end date/time: _________________</w:t>
      </w:r>
    </w:p>
    <w:p w14:paraId="6F573D20" w14:textId="4B01ADA3"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*Class Schedule: Saturdays Only (see schedule)</w:t>
      </w:r>
    </w:p>
    <w:p w14:paraId="6BA05E3D" w14:textId="5F73B063" w:rsidR="0064545F" w:rsidRDefault="2E33F1AD" w:rsidP="56C4F677">
      <w:pPr>
        <w:pStyle w:val="ListParagraph"/>
        <w:numPr>
          <w:ilvl w:val="0"/>
          <w:numId w:val="2"/>
        </w:numPr>
        <w:ind w:leftChars="300" w:left="1200"/>
        <w:rPr>
          <w:rFonts w:ascii="Calibri" w:eastAsia="Calibri" w:hAnsi="Calibri" w:cs="Calibri"/>
          <w:color w:val="000000" w:themeColor="text1"/>
        </w:rPr>
      </w:pPr>
      <w:r w:rsidRPr="56C4F677">
        <w:rPr>
          <w:rFonts w:ascii="Calibri" w:eastAsia="Calibri" w:hAnsi="Calibri" w:cs="Calibri"/>
          <w:color w:val="000000" w:themeColor="text1"/>
        </w:rPr>
        <w:t>10:00 am – 2:00 pm</w:t>
      </w:r>
    </w:p>
    <w:p w14:paraId="52840903" w14:textId="2CC4F62F" w:rsidR="0064545F" w:rsidRDefault="0064545F" w:rsidP="56C4F677">
      <w:pPr>
        <w:rPr>
          <w:rFonts w:ascii="Calibri" w:eastAsia="Calibri" w:hAnsi="Calibri" w:cs="Calibri"/>
          <w:color w:val="000000" w:themeColor="text1"/>
        </w:rPr>
      </w:pPr>
    </w:p>
    <w:p w14:paraId="1554A7B4" w14:textId="47E0291B" w:rsidR="0064545F" w:rsidRDefault="0064545F" w:rsidP="56C4F677">
      <w:pPr>
        <w:rPr>
          <w:rFonts w:ascii="Calibri" w:eastAsia="Calibri" w:hAnsi="Calibri" w:cs="Calibri"/>
          <w:color w:val="000000" w:themeColor="text1"/>
        </w:rPr>
      </w:pPr>
    </w:p>
    <w:p w14:paraId="23D96282" w14:textId="2763F1AE"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Cost and Payment Options</w:t>
      </w:r>
    </w:p>
    <w:p w14:paraId="6559DCE7" w14:textId="7E00E237"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The parent / guardian agrees to pay the Academy for the cost of the kit and mannequin along with any additional fees for the course. The Academy may prevent a student from attending training until any unpaid balance is settled.</w:t>
      </w:r>
    </w:p>
    <w:p w14:paraId="639374E4" w14:textId="33853537"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If withdrawn or terminated from the training before completion, the Academy will charge a non-refundable administration fee of $25.</w:t>
      </w:r>
    </w:p>
    <w:p w14:paraId="46521F64" w14:textId="6F7828E3"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Kid Class Costs</w:t>
      </w:r>
    </w:p>
    <w:p w14:paraId="0C18936C" w14:textId="039C9A17" w:rsidR="0064545F" w:rsidRDefault="2E33F1AD" w:rsidP="56C4F677">
      <w:pPr>
        <w:pStyle w:val="ListParagraph"/>
        <w:numPr>
          <w:ilvl w:val="0"/>
          <w:numId w:val="2"/>
        </w:numPr>
        <w:ind w:leftChars="300" w:left="1200"/>
        <w:rPr>
          <w:rFonts w:ascii="Calibri" w:eastAsia="Calibri" w:hAnsi="Calibri" w:cs="Calibri"/>
          <w:color w:val="000000" w:themeColor="text1"/>
        </w:rPr>
      </w:pPr>
      <w:r w:rsidRPr="56C4F677">
        <w:rPr>
          <w:rFonts w:ascii="Calibri" w:eastAsia="Calibri" w:hAnsi="Calibri" w:cs="Calibri"/>
          <w:color w:val="000000" w:themeColor="text1"/>
        </w:rPr>
        <w:t>Child registration fee: $25.00 (not included with class or other fees)</w:t>
      </w:r>
    </w:p>
    <w:p w14:paraId="0B2BA684" w14:textId="3420F9C8" w:rsidR="0064545F" w:rsidRDefault="2E33F1AD" w:rsidP="56C4F677">
      <w:pPr>
        <w:pStyle w:val="ListParagraph"/>
        <w:numPr>
          <w:ilvl w:val="0"/>
          <w:numId w:val="2"/>
        </w:numPr>
        <w:ind w:leftChars="300" w:left="1200"/>
        <w:rPr>
          <w:rFonts w:ascii="Calibri" w:eastAsia="Calibri" w:hAnsi="Calibri" w:cs="Calibri"/>
          <w:color w:val="000000" w:themeColor="text1"/>
        </w:rPr>
      </w:pPr>
      <w:r w:rsidRPr="56C4F677">
        <w:rPr>
          <w:rFonts w:ascii="Calibri" w:eastAsia="Calibri" w:hAnsi="Calibri" w:cs="Calibri"/>
          <w:color w:val="000000" w:themeColor="text1"/>
        </w:rPr>
        <w:t>Youth Kit: $50 (not included with class &amp; other fees)</w:t>
      </w:r>
    </w:p>
    <w:p w14:paraId="29711840" w14:textId="58EF62A5" w:rsidR="0064545F" w:rsidRDefault="0064545F" w:rsidP="56C4F677">
      <w:pPr>
        <w:ind w:left="675"/>
        <w:rPr>
          <w:rFonts w:ascii="Calibri" w:eastAsia="Calibri" w:hAnsi="Calibri" w:cs="Calibri"/>
          <w:color w:val="000000" w:themeColor="text1"/>
        </w:rPr>
      </w:pPr>
    </w:p>
    <w:p w14:paraId="249F3ABD" w14:textId="00A31566" w:rsidR="0064545F" w:rsidRDefault="2E33F1AD" w:rsidP="56C4F677">
      <w:pPr>
        <w:pStyle w:val="ListParagraph"/>
        <w:numPr>
          <w:ilvl w:val="0"/>
          <w:numId w:val="2"/>
        </w:numPr>
        <w:ind w:leftChars="300" w:left="1200"/>
        <w:rPr>
          <w:rFonts w:ascii="Calibri" w:eastAsia="Calibri" w:hAnsi="Calibri" w:cs="Calibri"/>
          <w:color w:val="000000" w:themeColor="text1"/>
          <w:sz w:val="18"/>
          <w:szCs w:val="18"/>
        </w:rPr>
      </w:pPr>
      <w:r w:rsidRPr="56C4F677">
        <w:rPr>
          <w:rFonts w:ascii="Calibri" w:eastAsia="Calibri" w:hAnsi="Calibri" w:cs="Calibri"/>
          <w:color w:val="000000" w:themeColor="text1"/>
        </w:rPr>
        <w:t xml:space="preserve">Youth Class: $200.00 </w:t>
      </w:r>
      <w:r w:rsidRPr="56C4F677">
        <w:rPr>
          <w:rFonts w:ascii="Calibri" w:eastAsia="Calibri" w:hAnsi="Calibri" w:cs="Calibri"/>
          <w:i/>
          <w:iCs/>
          <w:color w:val="000000" w:themeColor="text1"/>
          <w:sz w:val="18"/>
          <w:szCs w:val="18"/>
        </w:rPr>
        <w:t>(youth kit &amp; registration not included)</w:t>
      </w:r>
    </w:p>
    <w:p w14:paraId="2EEF455E" w14:textId="0D7DB960" w:rsidR="0064545F" w:rsidRDefault="2E33F1AD" w:rsidP="56C4F677">
      <w:pPr>
        <w:pStyle w:val="ListParagraph"/>
        <w:numPr>
          <w:ilvl w:val="0"/>
          <w:numId w:val="2"/>
        </w:numPr>
        <w:ind w:leftChars="300" w:left="1200"/>
        <w:rPr>
          <w:rFonts w:ascii="Calibri" w:eastAsia="Calibri" w:hAnsi="Calibri" w:cs="Calibri"/>
          <w:color w:val="000000" w:themeColor="text1"/>
        </w:rPr>
      </w:pPr>
      <w:r w:rsidRPr="56C4F677">
        <w:rPr>
          <w:rFonts w:ascii="Calibri" w:eastAsia="Calibri" w:hAnsi="Calibri" w:cs="Calibri"/>
          <w:color w:val="000000" w:themeColor="text1"/>
        </w:rPr>
        <w:t xml:space="preserve">Youth Class Total: $275. </w:t>
      </w:r>
    </w:p>
    <w:p w14:paraId="43FFCFF7" w14:textId="276B902F"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Payments can be made via cash, credit/debit card. Parents are required to purchase kit items from the academy for educational training purposes.</w:t>
      </w:r>
      <w:r w:rsidRPr="56C4F677">
        <w:rPr>
          <w:rFonts w:ascii="Calibri" w:eastAsia="Calibri" w:hAnsi="Calibri" w:cs="Calibri"/>
          <w:b/>
          <w:bCs/>
          <w:color w:val="000000" w:themeColor="text1"/>
        </w:rPr>
        <w:t xml:space="preserve"> </w:t>
      </w:r>
    </w:p>
    <w:p w14:paraId="65D5903B" w14:textId="28EEDADA"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Withdrawal and Refund Policy</w:t>
      </w:r>
    </w:p>
    <w:p w14:paraId="3CFC9106" w14:textId="604A40B7"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This policy applies to all terminations for any reason, by either party, including student decision, course or technique training cancellation, or training course closure.</w:t>
      </w:r>
    </w:p>
    <w:p w14:paraId="14BB3B3A" w14:textId="135CE7F8"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An applicant not accepted by The Academy, shall be entitled to a refund of all monies paid to the academy.</w:t>
      </w:r>
    </w:p>
    <w:p w14:paraId="47B304EC" w14:textId="657FB1A5"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xml:space="preserve">• The Academy Withdrawal and Refund Policy complies with any mandated state or federal policies for each student. </w:t>
      </w:r>
    </w:p>
    <w:p w14:paraId="67C24889" w14:textId="5303206F"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If the Student (or the student’s parent or legal guardian) cancels the enrollment in person or in writing within three business days of the execution of the technique training Agreement, all monies paid, pursuant to this Agreement, not including the registration fee shall be refunded by The Academy to the Student.</w:t>
      </w:r>
    </w:p>
    <w:p w14:paraId="1D5407D1" w14:textId="11BF29AD"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Kit &amp; Mannequins</w:t>
      </w:r>
    </w:p>
    <w:p w14:paraId="6BBEEF73" w14:textId="5B3070E1"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If withdrawn or dismissed within the first 3 days, students can be reimbursed for kit and mannequin if unused. Reimbursement takes 5-10 days.</w:t>
      </w:r>
    </w:p>
    <w:p w14:paraId="6F7E5CB7" w14:textId="10A9B881"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No refunds for opened or used items due to health and safety reasons.</w:t>
      </w:r>
    </w:p>
    <w:p w14:paraId="466F3682" w14:textId="1B40748D"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Educational Grant &amp; Scholarship Opportunities</w:t>
      </w:r>
    </w:p>
    <w:p w14:paraId="6941AFB3" w14:textId="59951488"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If a student leaves the program, only the earned portion of the grant applies to the refund; grants cannot be cashed out.</w:t>
      </w:r>
    </w:p>
    <w:p w14:paraId="68E7DE37" w14:textId="148CEA46" w:rsidR="0064545F" w:rsidRDefault="0064545F" w:rsidP="56C4F677">
      <w:pPr>
        <w:rPr>
          <w:rFonts w:ascii="Calibri" w:eastAsia="Calibri" w:hAnsi="Calibri" w:cs="Calibri"/>
          <w:color w:val="000000" w:themeColor="text1"/>
        </w:rPr>
      </w:pPr>
    </w:p>
    <w:p w14:paraId="65389D0D" w14:textId="1980346F"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Termination by The Academy</w:t>
      </w:r>
    </w:p>
    <w:p w14:paraId="6FE50851" w14:textId="04E4B900"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Reasons for termination or termination without refund;</w:t>
      </w:r>
    </w:p>
    <w:p w14:paraId="642F5368" w14:textId="52BD20AE"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Rule violations</w:t>
      </w:r>
    </w:p>
    <w:p w14:paraId="07E89CF9" w14:textId="4C285B30"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Misrepresentation</w:t>
      </w:r>
    </w:p>
    <w:p w14:paraId="4CFD6066" w14:textId="6B8A152F"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Nonpayment</w:t>
      </w:r>
    </w:p>
    <w:p w14:paraId="6422C8DE" w14:textId="3ACBD22D"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Ignoring educator's directions</w:t>
      </w:r>
    </w:p>
    <w:p w14:paraId="4C63F8FF" w14:textId="1BD8CC53"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Violating laws</w:t>
      </w:r>
    </w:p>
    <w:p w14:paraId="09E90A47" w14:textId="51802F71"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Substance abuse or harassment</w:t>
      </w:r>
    </w:p>
    <w:p w14:paraId="6C0A730A" w14:textId="7AEF4076"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Disruptive behavior</w:t>
      </w:r>
    </w:p>
    <w:p w14:paraId="017E8C10" w14:textId="64912979"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Causing harm or destroying property</w:t>
      </w:r>
    </w:p>
    <w:p w14:paraId="591661F0" w14:textId="39B6ECE5"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Illegal acts or theft</w:t>
      </w:r>
    </w:p>
    <w:p w14:paraId="1218B104" w14:textId="62F00BF8"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Termination refunds follow the withdrawal policy in this Agreement.</w:t>
      </w:r>
    </w:p>
    <w:p w14:paraId="0D7F2D81" w14:textId="2B8D9DFF"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Progress will be documented for students who complete training and owe no debts.</w:t>
      </w:r>
    </w:p>
    <w:p w14:paraId="6FA088A0" w14:textId="58438F77"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Certificate of Completion</w:t>
      </w:r>
    </w:p>
    <w:p w14:paraId="2AFB57FB" w14:textId="7CEB91D6"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Students will receive a certificate after completing required hours.</w:t>
      </w:r>
    </w:p>
    <w:p w14:paraId="4F556C0E" w14:textId="0EDDB6F4" w:rsidR="0064545F" w:rsidRDefault="2E33F1AD" w:rsidP="56C4F677">
      <w:pPr>
        <w:pStyle w:val="ListParagraph"/>
        <w:numPr>
          <w:ilvl w:val="0"/>
          <w:numId w:val="1"/>
        </w:numPr>
        <w:ind w:leftChars="300" w:left="1080"/>
        <w:rPr>
          <w:rFonts w:ascii="Calibri" w:eastAsia="Calibri" w:hAnsi="Calibri" w:cs="Calibri"/>
          <w:color w:val="000000" w:themeColor="text1"/>
        </w:rPr>
      </w:pPr>
      <w:r w:rsidRPr="56C4F677">
        <w:rPr>
          <w:rFonts w:ascii="Calibri" w:eastAsia="Calibri" w:hAnsi="Calibri" w:cs="Calibri"/>
          <w:color w:val="000000" w:themeColor="text1"/>
        </w:rPr>
        <w:t>An exit interview and celebration will finalize the program.</w:t>
      </w:r>
    </w:p>
    <w:p w14:paraId="5B1EC3B6" w14:textId="7638C114"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Additional Provisions</w:t>
      </w:r>
    </w:p>
    <w:p w14:paraId="3991359E" w14:textId="34D12B30"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Policies &amp; procedures are part of this Agreement; copies available upon request.</w:t>
      </w:r>
    </w:p>
    <w:p w14:paraId="2273DA51" w14:textId="7C901A4A"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This Agreement prevails if terms conflict.</w:t>
      </w:r>
    </w:p>
    <w:p w14:paraId="6742E2D2" w14:textId="1DEDDEE3"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The Academy may change the program agreement anytime; affected students will be notified within 5 business days.</w:t>
      </w:r>
    </w:p>
    <w:p w14:paraId="7EBF9EEF" w14:textId="24E44629" w:rsidR="0064545F" w:rsidRDefault="0064545F" w:rsidP="56C4F677">
      <w:pPr>
        <w:rPr>
          <w:rFonts w:ascii="Calibri" w:eastAsia="Calibri" w:hAnsi="Calibri" w:cs="Calibri"/>
          <w:color w:val="000000" w:themeColor="text1"/>
        </w:rPr>
      </w:pPr>
    </w:p>
    <w:p w14:paraId="36015533" w14:textId="3B10E1BF" w:rsidR="0064545F" w:rsidRDefault="2E33F1AD" w:rsidP="56C4F677">
      <w:pPr>
        <w:rPr>
          <w:rFonts w:ascii="Calibri" w:eastAsia="Calibri" w:hAnsi="Calibri" w:cs="Calibri"/>
          <w:color w:val="000000" w:themeColor="text1"/>
        </w:rPr>
      </w:pPr>
      <w:r w:rsidRPr="56C4F677">
        <w:rPr>
          <w:rFonts w:ascii="Calibri" w:eastAsia="Calibri" w:hAnsi="Calibri" w:cs="Calibri"/>
          <w:b/>
          <w:bCs/>
          <w:color w:val="000000" w:themeColor="text1"/>
        </w:rPr>
        <w:t>Complaint</w:t>
      </w:r>
    </w:p>
    <w:p w14:paraId="47092E00" w14:textId="4B5AEF65" w:rsidR="0064545F" w:rsidRDefault="2E33F1AD" w:rsidP="56C4F677">
      <w:pPr>
        <w:rPr>
          <w:rFonts w:ascii="Calibri" w:eastAsia="Calibri" w:hAnsi="Calibri" w:cs="Calibri"/>
          <w:color w:val="000000" w:themeColor="text1"/>
        </w:rPr>
      </w:pPr>
      <w:r w:rsidRPr="56C4F677">
        <w:rPr>
          <w:rFonts w:ascii="Calibri" w:eastAsia="Calibri" w:hAnsi="Calibri" w:cs="Calibri"/>
          <w:i/>
          <w:iCs/>
          <w:color w:val="000000" w:themeColor="text1"/>
        </w:rPr>
        <w:t>The Student Agrees To;</w:t>
      </w:r>
    </w:p>
    <w:p w14:paraId="2DB5844C" w14:textId="11855D55"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Pay fees and submit paperwork timely.</w:t>
      </w:r>
    </w:p>
    <w:p w14:paraId="43BB1703" w14:textId="5A9AC732"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Follow all rules and educational requirements.</w:t>
      </w:r>
    </w:p>
    <w:p w14:paraId="21E58F6B" w14:textId="19F88867"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Perform all training tasks.</w:t>
      </w:r>
    </w:p>
    <w:p w14:paraId="7E9500D0" w14:textId="30E24F48"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Provide financial aid documents on time.</w:t>
      </w:r>
    </w:p>
    <w:p w14:paraId="2BE83A5C" w14:textId="7314559A"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Adhere to dress code and hygiene standards.</w:t>
      </w:r>
    </w:p>
    <w:p w14:paraId="57FDB5A7" w14:textId="65FFA2B9"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 Attend scheduled classes on time; and follow the program training.</w:t>
      </w:r>
    </w:p>
    <w:p w14:paraId="6AFC7F1C" w14:textId="7AC6EEA9" w:rsidR="0064545F" w:rsidRDefault="0064545F" w:rsidP="56C4F677">
      <w:pPr>
        <w:rPr>
          <w:rFonts w:ascii="Calibri" w:eastAsia="Calibri" w:hAnsi="Calibri" w:cs="Calibri"/>
          <w:color w:val="000000" w:themeColor="text1"/>
        </w:rPr>
      </w:pPr>
    </w:p>
    <w:p w14:paraId="33112A06" w14:textId="2BDC49C9" w:rsidR="0064545F" w:rsidRDefault="2E33F1AD" w:rsidP="56C4F677">
      <w:pPr>
        <w:rPr>
          <w:rFonts w:ascii="Calibri" w:eastAsia="Calibri" w:hAnsi="Calibri" w:cs="Calibri"/>
          <w:color w:val="000000" w:themeColor="text1"/>
        </w:rPr>
      </w:pPr>
      <w:r w:rsidRPr="56C4F677">
        <w:rPr>
          <w:rFonts w:ascii="Calibri" w:eastAsia="Calibri" w:hAnsi="Calibri" w:cs="Calibri"/>
          <w:i/>
          <w:iCs/>
          <w:color w:val="000000" w:themeColor="text1"/>
        </w:rPr>
        <w:t xml:space="preserve">The student and parent </w:t>
      </w:r>
      <w:r w:rsidR="6B2E712F" w:rsidRPr="56C4F677">
        <w:rPr>
          <w:rFonts w:ascii="Calibri" w:eastAsia="Calibri" w:hAnsi="Calibri" w:cs="Calibri"/>
          <w:i/>
          <w:iCs/>
          <w:color w:val="000000" w:themeColor="text1"/>
        </w:rPr>
        <w:t>acknowledge</w:t>
      </w:r>
      <w:r w:rsidRPr="56C4F677">
        <w:rPr>
          <w:rFonts w:ascii="Calibri" w:eastAsia="Calibri" w:hAnsi="Calibri" w:cs="Calibri"/>
          <w:i/>
          <w:iCs/>
          <w:color w:val="000000" w:themeColor="text1"/>
        </w:rPr>
        <w:t xml:space="preserve"> and agrees to adhere to this agreement.</w:t>
      </w:r>
    </w:p>
    <w:p w14:paraId="49F581F2" w14:textId="7C937C1C" w:rsidR="0064545F" w:rsidRDefault="0064545F" w:rsidP="56C4F677">
      <w:pPr>
        <w:rPr>
          <w:rFonts w:ascii="Calibri" w:eastAsia="Calibri" w:hAnsi="Calibri" w:cs="Calibri"/>
          <w:color w:val="000000" w:themeColor="text1"/>
        </w:rPr>
      </w:pPr>
    </w:p>
    <w:p w14:paraId="01A768C7" w14:textId="3D990DC1" w:rsidR="0064545F" w:rsidRDefault="0064545F" w:rsidP="56C4F677">
      <w:pPr>
        <w:rPr>
          <w:rFonts w:ascii="Calibri" w:eastAsia="Calibri" w:hAnsi="Calibri" w:cs="Calibri"/>
          <w:color w:val="000000" w:themeColor="text1"/>
        </w:rPr>
      </w:pPr>
    </w:p>
    <w:p w14:paraId="7C0063FD" w14:textId="5ECCE2CB" w:rsidR="0064545F" w:rsidRDefault="2E33F1AD" w:rsidP="56C4F677">
      <w:pPr>
        <w:rPr>
          <w:rFonts w:ascii="Calibri" w:eastAsia="Calibri" w:hAnsi="Calibri" w:cs="Calibri"/>
          <w:color w:val="000000" w:themeColor="text1"/>
        </w:rPr>
      </w:pPr>
      <w:r w:rsidRPr="56C4F677">
        <w:rPr>
          <w:rFonts w:ascii="Calibri" w:eastAsia="Calibri" w:hAnsi="Calibri" w:cs="Calibri"/>
          <w:i/>
          <w:iCs/>
          <w:color w:val="000000" w:themeColor="text1"/>
        </w:rPr>
        <w:t>_________________________________________________________________________</w:t>
      </w:r>
    </w:p>
    <w:p w14:paraId="279CF24B" w14:textId="5B5BDD6C"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Child Name</w:t>
      </w:r>
    </w:p>
    <w:p w14:paraId="4367E8D8" w14:textId="0FF4A115" w:rsidR="0064545F" w:rsidRDefault="0064545F" w:rsidP="56C4F677">
      <w:pPr>
        <w:rPr>
          <w:rFonts w:ascii="Calibri" w:eastAsia="Calibri" w:hAnsi="Calibri" w:cs="Calibri"/>
          <w:color w:val="000000" w:themeColor="text1"/>
        </w:rPr>
      </w:pPr>
    </w:p>
    <w:p w14:paraId="3F86B46B" w14:textId="6C301C89" w:rsidR="0064545F" w:rsidRDefault="2E33F1AD" w:rsidP="56C4F677">
      <w:pPr>
        <w:rPr>
          <w:rFonts w:ascii="Calibri" w:eastAsia="Calibri" w:hAnsi="Calibri" w:cs="Calibri"/>
          <w:color w:val="000000" w:themeColor="text1"/>
        </w:rPr>
      </w:pPr>
      <w:r w:rsidRPr="56C4F677">
        <w:rPr>
          <w:rFonts w:ascii="Calibri" w:eastAsia="Calibri" w:hAnsi="Calibri" w:cs="Calibri"/>
          <w:i/>
          <w:iCs/>
          <w:color w:val="000000" w:themeColor="text1"/>
        </w:rPr>
        <w:t>_________________________________________________________________________</w:t>
      </w:r>
    </w:p>
    <w:p w14:paraId="3E3C174D" w14:textId="02B6D99A"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Parent / Guardian Signature</w:t>
      </w:r>
    </w:p>
    <w:p w14:paraId="1F440E84" w14:textId="1534EF9C" w:rsidR="0064545F" w:rsidRDefault="0064545F" w:rsidP="56C4F677">
      <w:pPr>
        <w:rPr>
          <w:rFonts w:ascii="Calibri" w:eastAsia="Calibri" w:hAnsi="Calibri" w:cs="Calibri"/>
          <w:color w:val="000000" w:themeColor="text1"/>
        </w:rPr>
      </w:pPr>
    </w:p>
    <w:p w14:paraId="1EAF4400" w14:textId="4B18DA5E"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________________________________________________________________________</w:t>
      </w:r>
    </w:p>
    <w:p w14:paraId="029E3FDF" w14:textId="6487CC16"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Program Director Signature</w:t>
      </w:r>
    </w:p>
    <w:p w14:paraId="524EC64E" w14:textId="69F20FE4" w:rsidR="0064545F" w:rsidRDefault="0064545F" w:rsidP="56C4F677">
      <w:pPr>
        <w:rPr>
          <w:rFonts w:ascii="Calibri" w:eastAsia="Calibri" w:hAnsi="Calibri" w:cs="Calibri"/>
          <w:color w:val="000000" w:themeColor="text1"/>
        </w:rPr>
      </w:pPr>
    </w:p>
    <w:p w14:paraId="6449561E" w14:textId="57773D28"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________________________________________________________________________</w:t>
      </w:r>
    </w:p>
    <w:p w14:paraId="44D9EFC8" w14:textId="1D8474F1" w:rsidR="0064545F" w:rsidRDefault="2E33F1AD" w:rsidP="56C4F677">
      <w:pPr>
        <w:rPr>
          <w:rFonts w:ascii="Calibri" w:eastAsia="Calibri" w:hAnsi="Calibri" w:cs="Calibri"/>
          <w:color w:val="000000" w:themeColor="text1"/>
        </w:rPr>
      </w:pPr>
      <w:r w:rsidRPr="56C4F677">
        <w:rPr>
          <w:rFonts w:ascii="Calibri" w:eastAsia="Calibri" w:hAnsi="Calibri" w:cs="Calibri"/>
          <w:color w:val="000000" w:themeColor="text1"/>
        </w:rPr>
        <w:t>Master Educator Signature</w:t>
      </w:r>
    </w:p>
    <w:p w14:paraId="75F1A89D" w14:textId="19FB9DB2" w:rsidR="0064545F" w:rsidRDefault="0064545F" w:rsidP="56C4F677">
      <w:pPr>
        <w:jc w:val="center"/>
        <w:rPr>
          <w:rFonts w:ascii="Calibri" w:eastAsia="Calibri" w:hAnsi="Calibri" w:cs="Calibri"/>
          <w:color w:val="000000" w:themeColor="text1"/>
        </w:rPr>
      </w:pPr>
    </w:p>
    <w:p w14:paraId="4F507279" w14:textId="2AA837FE" w:rsidR="0064545F" w:rsidRDefault="00542D52" w:rsidP="56C4F677">
      <w:pPr>
        <w:jc w:val="center"/>
        <w:rPr>
          <w:rFonts w:ascii="Arial" w:eastAsia="Arial" w:hAnsi="Arial" w:cs="Arial"/>
          <w:color w:val="000000" w:themeColor="text1"/>
        </w:rPr>
      </w:pPr>
      <w:r>
        <w:br/>
      </w:r>
      <w:r>
        <w:br/>
      </w:r>
    </w:p>
    <w:p w14:paraId="4C748985" w14:textId="0A509EE5" w:rsidR="0064545F" w:rsidRDefault="0064545F" w:rsidP="56C4F677">
      <w:pPr>
        <w:jc w:val="center"/>
        <w:rPr>
          <w:rFonts w:ascii="Arial" w:eastAsia="Arial" w:hAnsi="Arial" w:cs="Arial"/>
          <w:color w:val="000000" w:themeColor="text1"/>
        </w:rPr>
      </w:pPr>
    </w:p>
    <w:p w14:paraId="4546844F" w14:textId="06FDA825" w:rsidR="0064545F" w:rsidRDefault="0064545F" w:rsidP="56C4F677">
      <w:pPr>
        <w:jc w:val="center"/>
        <w:rPr>
          <w:rFonts w:ascii="Arial" w:eastAsia="Arial" w:hAnsi="Arial" w:cs="Arial"/>
          <w:color w:val="000000" w:themeColor="text1"/>
        </w:rPr>
      </w:pPr>
    </w:p>
    <w:p w14:paraId="7852270F" w14:textId="507C2D6F" w:rsidR="0064545F" w:rsidRDefault="0064545F" w:rsidP="56C4F677">
      <w:pPr>
        <w:jc w:val="center"/>
        <w:rPr>
          <w:rFonts w:ascii="Arial" w:eastAsia="Arial" w:hAnsi="Arial" w:cs="Arial"/>
          <w:color w:val="000000" w:themeColor="text1"/>
        </w:rPr>
      </w:pPr>
    </w:p>
    <w:p w14:paraId="510BCFC3" w14:textId="45C6184A" w:rsidR="0064545F" w:rsidRDefault="0064545F" w:rsidP="56C4F677">
      <w:pPr>
        <w:jc w:val="center"/>
        <w:rPr>
          <w:rFonts w:ascii="Arial" w:eastAsia="Arial" w:hAnsi="Arial" w:cs="Arial"/>
          <w:color w:val="000000" w:themeColor="text1"/>
        </w:rPr>
      </w:pPr>
    </w:p>
    <w:p w14:paraId="2C078E63" w14:textId="10ED6AFB" w:rsidR="0064545F" w:rsidRDefault="0064545F"/>
    <w:sectPr w:rsidR="00645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9EF5D"/>
    <w:multiLevelType w:val="hybridMultilevel"/>
    <w:tmpl w:val="FFFFFFFF"/>
    <w:lvl w:ilvl="0" w:tplc="AA809A86">
      <w:start w:val="6"/>
      <w:numFmt w:val="bullet"/>
      <w:lvlText w:val="—"/>
      <w:lvlJc w:val="left"/>
      <w:pPr>
        <w:ind w:left="899" w:hanging="480"/>
      </w:pPr>
      <w:rPr>
        <w:rFonts w:ascii="Times New Roman" w:hAnsi="Times New Roman" w:hint="default"/>
      </w:rPr>
    </w:lvl>
    <w:lvl w:ilvl="1" w:tplc="716247EE">
      <w:start w:val="1"/>
      <w:numFmt w:val="bullet"/>
      <w:lvlText w:val="o"/>
      <w:lvlJc w:val="left"/>
      <w:pPr>
        <w:ind w:left="1440" w:hanging="360"/>
      </w:pPr>
      <w:rPr>
        <w:rFonts w:ascii="Courier New" w:hAnsi="Courier New" w:hint="default"/>
      </w:rPr>
    </w:lvl>
    <w:lvl w:ilvl="2" w:tplc="072C793C">
      <w:start w:val="1"/>
      <w:numFmt w:val="bullet"/>
      <w:lvlText w:val=""/>
      <w:lvlJc w:val="left"/>
      <w:pPr>
        <w:ind w:left="2160" w:hanging="360"/>
      </w:pPr>
      <w:rPr>
        <w:rFonts w:ascii="Wingdings" w:hAnsi="Wingdings" w:hint="default"/>
      </w:rPr>
    </w:lvl>
    <w:lvl w:ilvl="3" w:tplc="884A27C4">
      <w:start w:val="1"/>
      <w:numFmt w:val="bullet"/>
      <w:lvlText w:val=""/>
      <w:lvlJc w:val="left"/>
      <w:pPr>
        <w:ind w:left="2880" w:hanging="360"/>
      </w:pPr>
      <w:rPr>
        <w:rFonts w:ascii="Symbol" w:hAnsi="Symbol" w:hint="default"/>
      </w:rPr>
    </w:lvl>
    <w:lvl w:ilvl="4" w:tplc="FA10CD10">
      <w:start w:val="1"/>
      <w:numFmt w:val="bullet"/>
      <w:lvlText w:val="o"/>
      <w:lvlJc w:val="left"/>
      <w:pPr>
        <w:ind w:left="3600" w:hanging="360"/>
      </w:pPr>
      <w:rPr>
        <w:rFonts w:ascii="Courier New" w:hAnsi="Courier New" w:hint="default"/>
      </w:rPr>
    </w:lvl>
    <w:lvl w:ilvl="5" w:tplc="668A35BE">
      <w:start w:val="1"/>
      <w:numFmt w:val="bullet"/>
      <w:lvlText w:val=""/>
      <w:lvlJc w:val="left"/>
      <w:pPr>
        <w:ind w:left="4320" w:hanging="360"/>
      </w:pPr>
      <w:rPr>
        <w:rFonts w:ascii="Wingdings" w:hAnsi="Wingdings" w:hint="default"/>
      </w:rPr>
    </w:lvl>
    <w:lvl w:ilvl="6" w:tplc="0E704CD2">
      <w:start w:val="1"/>
      <w:numFmt w:val="bullet"/>
      <w:lvlText w:val=""/>
      <w:lvlJc w:val="left"/>
      <w:pPr>
        <w:ind w:left="5040" w:hanging="360"/>
      </w:pPr>
      <w:rPr>
        <w:rFonts w:ascii="Symbol" w:hAnsi="Symbol" w:hint="default"/>
      </w:rPr>
    </w:lvl>
    <w:lvl w:ilvl="7" w:tplc="8332B47A">
      <w:start w:val="1"/>
      <w:numFmt w:val="bullet"/>
      <w:lvlText w:val="o"/>
      <w:lvlJc w:val="left"/>
      <w:pPr>
        <w:ind w:left="5760" w:hanging="360"/>
      </w:pPr>
      <w:rPr>
        <w:rFonts w:ascii="Courier New" w:hAnsi="Courier New" w:hint="default"/>
      </w:rPr>
    </w:lvl>
    <w:lvl w:ilvl="8" w:tplc="581C8F2E">
      <w:start w:val="1"/>
      <w:numFmt w:val="bullet"/>
      <w:lvlText w:val=""/>
      <w:lvlJc w:val="left"/>
      <w:pPr>
        <w:ind w:left="6480" w:hanging="360"/>
      </w:pPr>
      <w:rPr>
        <w:rFonts w:ascii="Wingdings" w:hAnsi="Wingdings" w:hint="default"/>
      </w:rPr>
    </w:lvl>
  </w:abstractNum>
  <w:abstractNum w:abstractNumId="1" w15:restartNumberingAfterBreak="0">
    <w:nsid w:val="60271D8C"/>
    <w:multiLevelType w:val="hybridMultilevel"/>
    <w:tmpl w:val="FFFFFFFF"/>
    <w:lvl w:ilvl="0" w:tplc="B794628A">
      <w:numFmt w:val="bullet"/>
      <w:lvlText w:val="•"/>
      <w:lvlJc w:val="left"/>
      <w:pPr>
        <w:ind w:left="720" w:hanging="360"/>
      </w:pPr>
      <w:rPr>
        <w:rFonts w:ascii="Times New Roman" w:hAnsi="Times New Roman" w:hint="default"/>
      </w:rPr>
    </w:lvl>
    <w:lvl w:ilvl="1" w:tplc="D17623B6">
      <w:start w:val="1"/>
      <w:numFmt w:val="bullet"/>
      <w:lvlText w:val="o"/>
      <w:lvlJc w:val="left"/>
      <w:pPr>
        <w:ind w:left="1440" w:hanging="360"/>
      </w:pPr>
      <w:rPr>
        <w:rFonts w:ascii="Courier New" w:hAnsi="Courier New" w:hint="default"/>
      </w:rPr>
    </w:lvl>
    <w:lvl w:ilvl="2" w:tplc="62DA9DFE">
      <w:start w:val="1"/>
      <w:numFmt w:val="bullet"/>
      <w:lvlText w:val=""/>
      <w:lvlJc w:val="left"/>
      <w:pPr>
        <w:ind w:left="2160" w:hanging="360"/>
      </w:pPr>
      <w:rPr>
        <w:rFonts w:ascii="Wingdings" w:hAnsi="Wingdings" w:hint="default"/>
      </w:rPr>
    </w:lvl>
    <w:lvl w:ilvl="3" w:tplc="A0FC83A6">
      <w:start w:val="1"/>
      <w:numFmt w:val="bullet"/>
      <w:lvlText w:val=""/>
      <w:lvlJc w:val="left"/>
      <w:pPr>
        <w:ind w:left="2880" w:hanging="360"/>
      </w:pPr>
      <w:rPr>
        <w:rFonts w:ascii="Symbol" w:hAnsi="Symbol" w:hint="default"/>
      </w:rPr>
    </w:lvl>
    <w:lvl w:ilvl="4" w:tplc="EF16BB30">
      <w:start w:val="1"/>
      <w:numFmt w:val="bullet"/>
      <w:lvlText w:val="o"/>
      <w:lvlJc w:val="left"/>
      <w:pPr>
        <w:ind w:left="3600" w:hanging="360"/>
      </w:pPr>
      <w:rPr>
        <w:rFonts w:ascii="Courier New" w:hAnsi="Courier New" w:hint="default"/>
      </w:rPr>
    </w:lvl>
    <w:lvl w:ilvl="5" w:tplc="A3241218">
      <w:start w:val="1"/>
      <w:numFmt w:val="bullet"/>
      <w:lvlText w:val=""/>
      <w:lvlJc w:val="left"/>
      <w:pPr>
        <w:ind w:left="4320" w:hanging="360"/>
      </w:pPr>
      <w:rPr>
        <w:rFonts w:ascii="Wingdings" w:hAnsi="Wingdings" w:hint="default"/>
      </w:rPr>
    </w:lvl>
    <w:lvl w:ilvl="6" w:tplc="8252EE8E">
      <w:start w:val="1"/>
      <w:numFmt w:val="bullet"/>
      <w:lvlText w:val=""/>
      <w:lvlJc w:val="left"/>
      <w:pPr>
        <w:ind w:left="5040" w:hanging="360"/>
      </w:pPr>
      <w:rPr>
        <w:rFonts w:ascii="Symbol" w:hAnsi="Symbol" w:hint="default"/>
      </w:rPr>
    </w:lvl>
    <w:lvl w:ilvl="7" w:tplc="623AE62E">
      <w:start w:val="1"/>
      <w:numFmt w:val="bullet"/>
      <w:lvlText w:val="o"/>
      <w:lvlJc w:val="left"/>
      <w:pPr>
        <w:ind w:left="5760" w:hanging="360"/>
      </w:pPr>
      <w:rPr>
        <w:rFonts w:ascii="Courier New" w:hAnsi="Courier New" w:hint="default"/>
      </w:rPr>
    </w:lvl>
    <w:lvl w:ilvl="8" w:tplc="1A988EC2">
      <w:start w:val="1"/>
      <w:numFmt w:val="bullet"/>
      <w:lvlText w:val=""/>
      <w:lvlJc w:val="left"/>
      <w:pPr>
        <w:ind w:left="6480" w:hanging="360"/>
      </w:pPr>
      <w:rPr>
        <w:rFonts w:ascii="Wingdings" w:hAnsi="Wingdings" w:hint="default"/>
      </w:rPr>
    </w:lvl>
  </w:abstractNum>
  <w:num w:numId="1" w16cid:durableId="1874925057">
    <w:abstractNumId w:val="1"/>
  </w:num>
  <w:num w:numId="2" w16cid:durableId="69665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746394"/>
    <w:rsid w:val="00542D52"/>
    <w:rsid w:val="00561919"/>
    <w:rsid w:val="0064545F"/>
    <w:rsid w:val="2108B281"/>
    <w:rsid w:val="2E33F1AD"/>
    <w:rsid w:val="30746394"/>
    <w:rsid w:val="56C4F677"/>
    <w:rsid w:val="6B2E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6394"/>
  <w15:chartTrackingRefBased/>
  <w15:docId w15:val="{3118B1DA-F2CE-4434-9887-C56496E1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6C4F677"/>
    <w:rPr>
      <w:color w:val="467886"/>
      <w:u w:val="single"/>
    </w:rPr>
  </w:style>
  <w:style w:type="paragraph" w:styleId="ListParagraph">
    <w:name w:val="List Paragraph"/>
    <w:basedOn w:val="Normal"/>
    <w:uiPriority w:val="34"/>
    <w:qFormat/>
    <w:rsid w:val="56C4F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utybraidsalonacademy@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Stephens</dc:creator>
  <cp:keywords/>
  <dc:description/>
  <cp:lastModifiedBy>Patricia Stephens</cp:lastModifiedBy>
  <cp:revision>2</cp:revision>
  <dcterms:created xsi:type="dcterms:W3CDTF">2025-03-27T00:41:00Z</dcterms:created>
  <dcterms:modified xsi:type="dcterms:W3CDTF">2025-03-27T00:41:00Z</dcterms:modified>
</cp:coreProperties>
</file>